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0001329014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000-21238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13410 Sutton Park Drive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32224</w:t>
      </w:r>
    </w:p>
    <w:p>
      <w:pPr>
        <w:spacing w:after="0" w:line="20"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398-9400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KNELLER</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12219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2325291.58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35946344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Employee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w w:val="97"/>
              </w:rPr>
              <w:t>Employee stock</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37"/>
                <w:szCs w:val="37"/>
                <w:color w:val="auto"/>
                <w:vertAlign w:val="superscript"/>
              </w:rPr>
              <w:t>01/31/2023</w:t>
            </w:r>
            <w:r>
              <w:rPr>
                <w:rFonts w:ascii="Times New Roman" w:cs="Times New Roman" w:eastAsia="Times New Roman" w:hAnsi="Times New Roman"/>
                <w:sz w:val="19"/>
                <w:szCs w:val="19"/>
                <w:color w:val="auto"/>
              </w:rPr>
              <w:t xml:space="preserve"> unit award(s)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11177</w:t>
            </w:r>
          </w:p>
        </w:tc>
        <w:tc>
          <w:tcPr>
            <w:tcW w:w="2540" w:type="dxa"/>
            <w:vAlign w:val="bottom"/>
            <w:gridSpan w:val="2"/>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01/31/2023</w:t>
            </w:r>
            <w:r>
              <w:rPr>
                <w:rFonts w:ascii="Times New Roman" w:cs="Times New Roman" w:eastAsia="Times New Roman" w:hAnsi="Times New Roman"/>
                <w:sz w:val="19"/>
                <w:szCs w:val="19"/>
                <w:color w:val="auto"/>
              </w:rPr>
              <w:t xml:space="preserve"> unit award(s)</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Employee stock</w:t>
            </w: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Employee stock</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37"/>
                <w:szCs w:val="37"/>
                <w:color w:val="auto"/>
                <w:vertAlign w:val="superscript"/>
              </w:rPr>
              <w:t>01/23/2023</w:t>
            </w:r>
            <w:r>
              <w:rPr>
                <w:rFonts w:ascii="Times New Roman" w:cs="Times New Roman" w:eastAsia="Times New Roman" w:hAnsi="Times New Roman"/>
                <w:sz w:val="19"/>
                <w:szCs w:val="19"/>
                <w:color w:val="auto"/>
              </w:rPr>
              <w:t xml:space="preserve"> unit award(s)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464</w:t>
            </w:r>
          </w:p>
        </w:tc>
        <w:tc>
          <w:tcPr>
            <w:tcW w:w="2540" w:type="dxa"/>
            <w:vAlign w:val="bottom"/>
            <w:gridSpan w:val="2"/>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01/23/2023</w:t>
            </w:r>
            <w:r>
              <w:rPr>
                <w:rFonts w:ascii="Times New Roman" w:cs="Times New Roman" w:eastAsia="Times New Roman" w:hAnsi="Times New Roman"/>
                <w:sz w:val="19"/>
                <w:szCs w:val="19"/>
                <w:color w:val="auto"/>
              </w:rPr>
              <w:t xml:space="preserve"> unit award(s)</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Employee stock</w:t>
            </w: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Employee stock</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37"/>
                <w:szCs w:val="37"/>
                <w:color w:val="auto"/>
                <w:vertAlign w:val="superscript"/>
              </w:rPr>
              <w:t>01/31/2023</w:t>
            </w:r>
            <w:r>
              <w:rPr>
                <w:rFonts w:ascii="Times New Roman" w:cs="Times New Roman" w:eastAsia="Times New Roman" w:hAnsi="Times New Roman"/>
                <w:sz w:val="19"/>
                <w:szCs w:val="19"/>
                <w:color w:val="auto"/>
              </w:rPr>
              <w:t xml:space="preserve"> unit award(s)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452</w:t>
            </w:r>
          </w:p>
        </w:tc>
        <w:tc>
          <w:tcPr>
            <w:tcW w:w="2540" w:type="dxa"/>
            <w:vAlign w:val="bottom"/>
            <w:gridSpan w:val="2"/>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01/31/2023</w:t>
            </w:r>
            <w:r>
              <w:rPr>
                <w:rFonts w:ascii="Times New Roman" w:cs="Times New Roman" w:eastAsia="Times New Roman" w:hAnsi="Times New Roman"/>
                <w:sz w:val="19"/>
                <w:szCs w:val="19"/>
                <w:color w:val="auto"/>
              </w:rPr>
              <w:t xml:space="preserve"> unit award(s)</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Employee stock</w:t>
            </w: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Employee stock</w:t>
            </w: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43"/>
                <w:szCs w:val="43"/>
                <w:color w:val="auto"/>
                <w:vertAlign w:val="superscript"/>
              </w:rPr>
              <w:t>01/31/2023</w:t>
            </w:r>
            <w:r>
              <w:rPr>
                <w:rFonts w:ascii="Times New Roman" w:cs="Times New Roman" w:eastAsia="Times New Roman" w:hAnsi="Times New Roman"/>
                <w:sz w:val="22"/>
                <w:szCs w:val="22"/>
                <w:color w:val="auto"/>
              </w:rPr>
              <w:t xml:space="preserve"> unit award(s)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126</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5"/>
                <w:vertAlign w:val="superscript"/>
              </w:rPr>
              <w:t>01/31/2023</w:t>
            </w:r>
            <w:r>
              <w:rPr>
                <w:rFonts w:ascii="Times New Roman" w:cs="Times New Roman" w:eastAsia="Times New Roman" w:hAnsi="Times New Roman"/>
                <w:sz w:val="22"/>
                <w:szCs w:val="22"/>
                <w:color w:val="auto"/>
                <w:w w:val="95"/>
              </w:rPr>
              <w:t xml:space="preserve"> unit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02/05/2024</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K Kneller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0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2024-02-05T15:41:44Z</dcterms:created>
  <dcterms:modified xsi:type="dcterms:W3CDTF">2024-02-05T15:41:44Z</dcterms:modified>
</cp:coreProperties>
</file>